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63d4017bc77414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E12C18" w:rsidP="00E12C18">
      <w:pPr>
        <w:jc w:val="center"/>
      </w:pPr>
      <w:bookmarkStart w:id="0" w:name="_GoBack"/>
      <w:bookmarkEnd w:id="0"/>
      <w:r>
        <w:t>Housing Panel Recommendations</w:t>
      </w:r>
    </w:p>
    <w:p w:rsidR="00E12C18" w:rsidRDefault="00E12C18" w:rsidP="008A2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4320"/>
        <w:gridCol w:w="2906"/>
      </w:tblGrid>
      <w:tr w:rsidR="00E12C18" w:rsidRPr="006D525B" w:rsidTr="00E0479D">
        <w:tc>
          <w:tcPr>
            <w:tcW w:w="14174" w:type="dxa"/>
            <w:gridSpan w:val="3"/>
            <w:shd w:val="clear" w:color="auto" w:fill="auto"/>
          </w:tcPr>
          <w:p w:rsidR="00E12C18" w:rsidRPr="006D525B" w:rsidRDefault="00E12C18" w:rsidP="00E0479D">
            <w:pPr>
              <w:rPr>
                <w:b/>
              </w:rPr>
            </w:pPr>
            <w:r w:rsidRPr="006D525B">
              <w:rPr>
                <w:b/>
              </w:rPr>
              <w:t>Allocation Scheme Review</w:t>
            </w:r>
          </w:p>
          <w:p w:rsidR="00E12C18" w:rsidRPr="006D525B" w:rsidRDefault="00E12C18" w:rsidP="00E0479D">
            <w:pPr>
              <w:rPr>
                <w:b/>
              </w:rPr>
            </w:pPr>
          </w:p>
          <w:p w:rsidR="00E12C18" w:rsidRPr="006D525B" w:rsidRDefault="00E12C18" w:rsidP="00E0479D">
            <w:pPr>
              <w:rPr>
                <w:b/>
              </w:rPr>
            </w:pPr>
            <w:r w:rsidRPr="006D525B">
              <w:rPr>
                <w:b/>
              </w:rPr>
              <w:t>Housing Scrutiny Panel – 3</w:t>
            </w:r>
            <w:r w:rsidRPr="006D525B">
              <w:rPr>
                <w:b/>
                <w:vertAlign w:val="superscript"/>
              </w:rPr>
              <w:t>rd</w:t>
            </w:r>
            <w:r w:rsidRPr="006D525B">
              <w:rPr>
                <w:b/>
              </w:rPr>
              <w:t>. September 2013</w:t>
            </w:r>
          </w:p>
          <w:p w:rsidR="00E12C18" w:rsidRPr="006D525B" w:rsidRDefault="00E12C18" w:rsidP="00E0479D">
            <w:pPr>
              <w:rPr>
                <w:b/>
              </w:rPr>
            </w:pPr>
          </w:p>
        </w:tc>
      </w:tr>
      <w:tr w:rsidR="00E12C18" w:rsidRPr="006D525B" w:rsidTr="00E0479D">
        <w:tc>
          <w:tcPr>
            <w:tcW w:w="6948" w:type="dxa"/>
            <w:shd w:val="clear" w:color="auto" w:fill="auto"/>
          </w:tcPr>
          <w:p w:rsidR="00E12C18" w:rsidRPr="006D525B" w:rsidRDefault="00E12C18" w:rsidP="00E0479D">
            <w:pPr>
              <w:rPr>
                <w:b/>
              </w:rPr>
            </w:pPr>
            <w:r w:rsidRPr="006D525B">
              <w:rPr>
                <w:b/>
              </w:rPr>
              <w:t>Recommendation</w:t>
            </w:r>
          </w:p>
          <w:p w:rsidR="00E12C18" w:rsidRPr="006D525B" w:rsidRDefault="00E12C18" w:rsidP="00E0479D">
            <w:pPr>
              <w:rPr>
                <w:b/>
              </w:rPr>
            </w:pPr>
          </w:p>
        </w:tc>
        <w:tc>
          <w:tcPr>
            <w:tcW w:w="4320" w:type="dxa"/>
            <w:shd w:val="clear" w:color="auto" w:fill="auto"/>
          </w:tcPr>
          <w:p w:rsidR="00E12C18" w:rsidRPr="006D525B" w:rsidRDefault="00E12C18" w:rsidP="00E0479D">
            <w:pPr>
              <w:rPr>
                <w:b/>
              </w:rPr>
            </w:pPr>
            <w:r w:rsidRPr="006D525B">
              <w:rPr>
                <w:b/>
              </w:rPr>
              <w:t>Outcome</w:t>
            </w:r>
          </w:p>
        </w:tc>
        <w:tc>
          <w:tcPr>
            <w:tcW w:w="2906" w:type="dxa"/>
            <w:shd w:val="clear" w:color="auto" w:fill="auto"/>
          </w:tcPr>
          <w:p w:rsidR="00E12C18" w:rsidRPr="006D525B" w:rsidRDefault="00E12C18" w:rsidP="00E0479D">
            <w:pPr>
              <w:rPr>
                <w:b/>
              </w:rPr>
            </w:pPr>
            <w:r w:rsidRPr="006D525B">
              <w:rPr>
                <w:b/>
              </w:rPr>
              <w:t>Considered by</w:t>
            </w:r>
          </w:p>
        </w:tc>
      </w:tr>
      <w:tr w:rsidR="00E12C18" w:rsidRPr="006D525B" w:rsidTr="00E0479D">
        <w:tc>
          <w:tcPr>
            <w:tcW w:w="6948" w:type="dxa"/>
            <w:shd w:val="clear" w:color="auto" w:fill="auto"/>
          </w:tcPr>
          <w:p w:rsidR="00E12C18" w:rsidRPr="006D525B" w:rsidRDefault="00E12C18" w:rsidP="00E0479D">
            <w:pPr>
              <w:autoSpaceDE w:val="0"/>
              <w:autoSpaceDN w:val="0"/>
              <w:adjustRightInd w:val="0"/>
              <w:rPr>
                <w:rFonts w:ascii="TT1447Eo00" w:hAnsi="TT1447Eo00" w:cs="TT1447Eo00"/>
                <w:lang w:eastAsia="en-GB"/>
              </w:rPr>
            </w:pPr>
            <w:r w:rsidRPr="006D525B">
              <w:rPr>
                <w:rFonts w:ascii="TT1447Eo00" w:hAnsi="TT1447Eo00" w:cs="TT1447Eo00"/>
                <w:lang w:eastAsia="en-GB"/>
              </w:rPr>
              <w:t xml:space="preserve">A Communication Strategy should be in place to explain the scheme as agreed, what it means for applicants alongside some general information on the likelihood of being housed.  Communication should include the opportunity for feedback on the scheme itself and the </w:t>
            </w:r>
            <w:proofErr w:type="spellStart"/>
            <w:r w:rsidRPr="006D525B">
              <w:rPr>
                <w:rFonts w:ascii="TT1447Eo00" w:hAnsi="TT1447Eo00" w:cs="TT1447Eo00"/>
                <w:lang w:eastAsia="en-GB"/>
              </w:rPr>
              <w:t>understandability</w:t>
            </w:r>
            <w:proofErr w:type="spellEnd"/>
            <w:r w:rsidRPr="006D525B">
              <w:rPr>
                <w:rFonts w:ascii="TT1447Eo00" w:hAnsi="TT1447Eo00" w:cs="TT1447Eo00"/>
                <w:lang w:eastAsia="en-GB"/>
              </w:rPr>
              <w:t xml:space="preserve"> of it.</w:t>
            </w:r>
          </w:p>
          <w:p w:rsidR="00E12C18" w:rsidRPr="006D525B" w:rsidRDefault="00E12C18" w:rsidP="00E0479D">
            <w:pPr>
              <w:rPr>
                <w:b/>
              </w:rPr>
            </w:pPr>
          </w:p>
        </w:tc>
        <w:tc>
          <w:tcPr>
            <w:tcW w:w="4320" w:type="dxa"/>
            <w:shd w:val="clear" w:color="auto" w:fill="auto"/>
          </w:tcPr>
          <w:p w:rsidR="00E12C18" w:rsidRPr="000A1CF4" w:rsidRDefault="00E12C18" w:rsidP="00E0479D">
            <w:r w:rsidRPr="000A1CF4">
              <w:t>Agreed</w:t>
            </w:r>
          </w:p>
        </w:tc>
        <w:tc>
          <w:tcPr>
            <w:tcW w:w="2906" w:type="dxa"/>
            <w:shd w:val="clear" w:color="auto" w:fill="auto"/>
          </w:tcPr>
          <w:p w:rsidR="00E12C18" w:rsidRPr="006F29CE" w:rsidRDefault="00E12C18" w:rsidP="00E0479D">
            <w:r w:rsidRPr="006F29CE">
              <w:t>City Executive Board</w:t>
            </w:r>
          </w:p>
          <w:p w:rsidR="00E12C18" w:rsidRPr="006D525B" w:rsidRDefault="00E12C18" w:rsidP="00E0479D">
            <w:pPr>
              <w:rPr>
                <w:b/>
              </w:rPr>
            </w:pPr>
            <w:r w:rsidRPr="006F29CE">
              <w:t>11</w:t>
            </w:r>
            <w:r w:rsidRPr="006D525B">
              <w:rPr>
                <w:vertAlign w:val="superscript"/>
              </w:rPr>
              <w:t>th</w:t>
            </w:r>
            <w:r w:rsidRPr="006F29CE">
              <w:t>. September</w:t>
            </w:r>
            <w:r w:rsidRPr="006D525B">
              <w:rPr>
                <w:b/>
              </w:rPr>
              <w:t xml:space="preserve">  </w:t>
            </w:r>
          </w:p>
        </w:tc>
      </w:tr>
    </w:tbl>
    <w:p w:rsidR="00E12C18" w:rsidRPr="008A22C6" w:rsidRDefault="00E12C18" w:rsidP="008A22C6"/>
    <w:sectPr w:rsidR="00E12C18" w:rsidRPr="008A22C6" w:rsidSect="00E12C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1447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18"/>
    <w:rsid w:val="000B4310"/>
    <w:rsid w:val="004000D7"/>
    <w:rsid w:val="00504E43"/>
    <w:rsid w:val="007908F4"/>
    <w:rsid w:val="008A22C6"/>
    <w:rsid w:val="00C07F80"/>
    <w:rsid w:val="00E12C1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1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1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680E-BB16-4B6E-970F-005656B6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6475A488</Template>
  <TotalTime>2</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Patricia.Jones</cp:lastModifiedBy>
  <cp:revision>1</cp:revision>
  <dcterms:created xsi:type="dcterms:W3CDTF">2013-10-24T08:23:00Z</dcterms:created>
  <dcterms:modified xsi:type="dcterms:W3CDTF">2013-10-24T08:26:00Z</dcterms:modified>
</cp:coreProperties>
</file>

<file path=docProps/custom.xml><?xml version="1.0" encoding="utf-8"?>
<op:Properties xmlns:op="http://schemas.openxmlformats.org/officeDocument/2006/custom-properties"/>
</file>